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14</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632C6C07">
      <w:pPr>
        <w:spacing w:before="0" w:beforeAutospacing="0" w:after="0" w:afterAutospacing="0"/>
        <w:jc w:val="both"/>
        <w:rPr>
          <w:rFonts w:ascii="Times New Roman" w:hAnsi="Times New Roman" w:cs="Times New Roman"/>
          <w:color w:val="000000"/>
          <w:sz w:val="24"/>
          <w:szCs w:val="24"/>
        </w:rPr>
      </w:pPr>
    </w:p>
    <w:p w14:paraId="2EB21A96">
      <w:pPr>
        <w:spacing w:before="0" w:beforeAutospacing="0" w:after="0" w:afterAutospacing="0"/>
        <w:jc w:val="center"/>
        <w:rPr>
          <w:rFonts w:hint="default"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Инструкция</w:t>
      </w:r>
      <w:r>
        <w:rPr>
          <w:rFonts w:hint="default" w:ascii="Times New Roman" w:hAnsi="Times New Roman" w:cs="Times New Roman"/>
          <w:b/>
          <w:bCs/>
          <w:color w:val="000000"/>
          <w:sz w:val="24"/>
          <w:szCs w:val="24"/>
          <w:lang w:val="ru-RU"/>
        </w:rPr>
        <w:t xml:space="preserve"> № 13</w:t>
      </w:r>
    </w:p>
    <w:p w14:paraId="68D37887">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 по охране труда для врача</w:t>
      </w:r>
      <w:r>
        <w:rPr>
          <w:rFonts w:ascii="Times New Roman" w:hAnsi="Times New Roman" w:cs="Times New Roman"/>
          <w:b/>
          <w:bCs/>
          <w:color w:val="000000"/>
          <w:sz w:val="24"/>
          <w:szCs w:val="24"/>
        </w:rPr>
        <w:t> </w:t>
      </w:r>
      <w:r>
        <w:rPr>
          <w:rFonts w:ascii="Times New Roman" w:hAnsi="Times New Roman" w:cs="Times New Roman"/>
          <w:b/>
          <w:bCs/>
          <w:color w:val="000000"/>
          <w:sz w:val="24"/>
          <w:szCs w:val="24"/>
          <w:lang w:val="ru-RU"/>
        </w:rPr>
        <w:t>ультразвуковой диагностики</w:t>
      </w:r>
    </w:p>
    <w:p w14:paraId="6BAB3720">
      <w:pPr>
        <w:spacing w:before="0" w:beforeAutospacing="0" w:after="0" w:afterAutospacing="0"/>
        <w:jc w:val="both"/>
        <w:rPr>
          <w:rFonts w:ascii="Times New Roman" w:hAnsi="Times New Roman" w:cs="Times New Roman"/>
          <w:b/>
          <w:bCs/>
          <w:color w:val="000000"/>
          <w:sz w:val="24"/>
          <w:szCs w:val="24"/>
          <w:lang w:val="ru-RU"/>
        </w:rPr>
      </w:pPr>
    </w:p>
    <w:p w14:paraId="0F0BFD5E">
      <w:pPr>
        <w:spacing w:before="0" w:beforeAutospacing="0" w:after="0" w:afterAutospacing="0"/>
        <w:jc w:val="both"/>
        <w:rPr>
          <w:rFonts w:ascii="Times New Roman" w:hAnsi="Times New Roman" w:cs="Times New Roman"/>
          <w:b/>
          <w:bCs/>
          <w:color w:val="000000"/>
          <w:sz w:val="24"/>
          <w:szCs w:val="24"/>
          <w:lang w:val="ru-RU"/>
        </w:rPr>
      </w:pPr>
    </w:p>
    <w:p w14:paraId="256323AD">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Область применения</w:t>
      </w:r>
    </w:p>
    <w:p w14:paraId="3DABD0A6">
      <w:pPr>
        <w:spacing w:before="0" w:beforeAutospacing="0" w:after="0" w:afterAutospacing="0"/>
        <w:ind w:firstLine="720"/>
        <w:jc w:val="both"/>
        <w:rPr>
          <w:rFonts w:ascii="Times New Roman" w:hAnsi="Times New Roman" w:cs="Times New Roman"/>
          <w:color w:val="000000"/>
          <w:sz w:val="24"/>
          <w:szCs w:val="24"/>
          <w:lang w:val="ru-RU"/>
        </w:rPr>
      </w:pPr>
    </w:p>
    <w:p w14:paraId="21B35B5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 Настоящая инструкция устанавливает требования по обеспечению безопасных условий труда для врача ультразвуковой диагностики.</w:t>
      </w:r>
    </w:p>
    <w:p w14:paraId="6915404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 Настоящая инструкция по охране труда для врача ультразвуковой диагностики на основе установленных обязательных требований по охране труда в Российской Федерации, а также:</w:t>
      </w:r>
    </w:p>
    <w:p w14:paraId="6A50E17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изучения работ врача ультразвуковой диагностики;</w:t>
      </w:r>
    </w:p>
    <w:p w14:paraId="569DFA9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результатов специальной оценки условий труда;</w:t>
      </w:r>
    </w:p>
    <w:p w14:paraId="33BA1E6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анализа требований профессионального стандарта;</w:t>
      </w:r>
    </w:p>
    <w:p w14:paraId="50877DB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определения профессиональных рисков и опасностей, характерных для работ врача ультразвуковой диагностики;</w:t>
      </w:r>
    </w:p>
    <w:p w14:paraId="097893D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анализа результатов расследования имевшихся несчастных случаев при выполнении работ врачом ультразвуковой диагностики;</w:t>
      </w:r>
    </w:p>
    <w:p w14:paraId="38E934E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определения безопасных методов и приемов выполнения работ врачом ультразвуковой диагностики.</w:t>
      </w:r>
    </w:p>
    <w:p w14:paraId="0FE8C4D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1.3. Выполнение требований настоящей инструкции обязательны для всех врачей ультразвуковой диагностики при выполнении ими трудовых обязанностей независимо от их квалификации и стажа работы.</w:t>
      </w:r>
    </w:p>
    <w:p w14:paraId="2A8D9CFA">
      <w:pPr>
        <w:spacing w:before="0" w:beforeAutospacing="0" w:after="0" w:afterAutospacing="0"/>
        <w:jc w:val="both"/>
        <w:rPr>
          <w:rFonts w:ascii="Times New Roman" w:hAnsi="Times New Roman" w:cs="Times New Roman"/>
          <w:b/>
          <w:bCs/>
          <w:color w:val="000000"/>
          <w:sz w:val="24"/>
          <w:szCs w:val="24"/>
          <w:lang w:val="ru-RU"/>
        </w:rPr>
      </w:pPr>
    </w:p>
    <w:p w14:paraId="07BDC26C">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Нормативные ссылки</w:t>
      </w:r>
    </w:p>
    <w:p w14:paraId="7CD2134E">
      <w:pPr>
        <w:spacing w:before="0" w:beforeAutospacing="0" w:after="0" w:afterAutospacing="0"/>
        <w:ind w:firstLine="720"/>
        <w:jc w:val="both"/>
        <w:rPr>
          <w:rFonts w:ascii="Times New Roman" w:hAnsi="Times New Roman" w:cs="Times New Roman"/>
          <w:color w:val="000000"/>
          <w:sz w:val="24"/>
          <w:szCs w:val="24"/>
          <w:lang w:val="ru-RU"/>
        </w:rPr>
      </w:pPr>
    </w:p>
    <w:p w14:paraId="3716D0C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 Инструкция разработана на основании следующих документов и источников:</w:t>
      </w:r>
    </w:p>
    <w:p w14:paraId="5F22182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2.1.1. Трудовой кодекс Российской Федерации от 30.12.2001 № 197-ФЗ;</w:t>
      </w:r>
    </w:p>
    <w:p w14:paraId="408DD4B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2.1.2 Правила по охране труда при работе с инструментом и приспособлениями, утвержденные приказом Минтруда от 27.11.2020 №835н;</w:t>
      </w:r>
    </w:p>
    <w:p w14:paraId="5A4F863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2.1.4. Правила по охране труда при эксплуатации электроустановок, утвержденные приказом Минтруда от 15.12.2020 № 903н;</w:t>
      </w:r>
    </w:p>
    <w:p w14:paraId="758B829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2.1.5.Приказ Минтруда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4C4203B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2.1.6. Правила по охране труда в медицинских организациях, утвержденные</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приказом Минтруда России от 18.12.2020 № 928н.</w:t>
      </w:r>
    </w:p>
    <w:p w14:paraId="4026522D">
      <w:pPr>
        <w:spacing w:before="0" w:beforeAutospacing="0" w:after="0" w:afterAutospacing="0"/>
        <w:jc w:val="both"/>
        <w:rPr>
          <w:rFonts w:ascii="Times New Roman" w:hAnsi="Times New Roman" w:cs="Times New Roman"/>
          <w:b/>
          <w:bCs/>
          <w:color w:val="000000"/>
          <w:sz w:val="24"/>
          <w:szCs w:val="24"/>
          <w:lang w:val="ru-RU"/>
        </w:rPr>
      </w:pPr>
    </w:p>
    <w:p w14:paraId="272A2B29">
      <w:pPr>
        <w:spacing w:before="0" w:beforeAutospacing="0" w:after="0" w:afterAutospacing="0"/>
        <w:jc w:val="both"/>
        <w:rPr>
          <w:rFonts w:ascii="Times New Roman" w:hAnsi="Times New Roman" w:cs="Times New Roman"/>
          <w:b/>
          <w:bCs/>
          <w:color w:val="000000"/>
          <w:sz w:val="24"/>
          <w:szCs w:val="24"/>
          <w:lang w:val="ru-RU"/>
        </w:rPr>
      </w:pPr>
    </w:p>
    <w:p w14:paraId="08B19A09">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Общие требования охраны труда</w:t>
      </w:r>
    </w:p>
    <w:p w14:paraId="313243BE">
      <w:pPr>
        <w:spacing w:before="0" w:beforeAutospacing="0" w:after="0" w:afterAutospacing="0"/>
        <w:ind w:firstLine="720"/>
        <w:jc w:val="both"/>
        <w:rPr>
          <w:rFonts w:ascii="Times New Roman" w:hAnsi="Times New Roman" w:cs="Times New Roman"/>
          <w:color w:val="000000"/>
          <w:sz w:val="24"/>
          <w:szCs w:val="24"/>
          <w:lang w:val="ru-RU"/>
        </w:rPr>
      </w:pPr>
    </w:p>
    <w:p w14:paraId="56DCE7B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3.1.1. Работнику необходимо выполнять свои обязанности в соответствии с требованиями настоящей инструкции.</w:t>
      </w:r>
    </w:p>
    <w:p w14:paraId="624FFE15">
      <w:pPr>
        <w:spacing w:before="0" w:beforeAutospacing="0" w:after="0" w:afterAutospacing="0"/>
        <w:ind w:left="60" w:firstLine="720"/>
        <w:contextualSpacing/>
        <w:jc w:val="both"/>
        <w:rPr>
          <w:rFonts w:cstheme="minorHAnsi"/>
          <w:color w:val="000000"/>
          <w:sz w:val="24"/>
          <w:szCs w:val="24"/>
          <w:lang w:val="ru-RU"/>
        </w:rPr>
      </w:pPr>
      <w:r>
        <w:rPr>
          <w:rFonts w:cstheme="minorHAnsi"/>
          <w:color w:val="000000"/>
          <w:sz w:val="24"/>
          <w:szCs w:val="24"/>
          <w:lang w:val="ru-RU"/>
        </w:rPr>
        <w:t>3.1.2. К работе</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7CA656FD">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 xml:space="preserve">медицинский осмотр; </w:t>
      </w:r>
    </w:p>
    <w:p w14:paraId="46898327">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6D9C38BF">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187BDC18">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1A27596B">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0FC63FF3">
      <w:pPr>
        <w:spacing w:before="0" w:beforeAutospacing="0" w:after="0" w:afterAutospacing="0"/>
        <w:ind w:left="142" w:right="180" w:firstLine="638"/>
        <w:contextualSpacing/>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376E63C0">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4DC2A24C">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2B5FF068">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776E93F5">
      <w:pPr>
        <w:spacing w:before="0" w:beforeAutospacing="0" w:after="0" w:afterAutospacing="0"/>
        <w:ind w:firstLine="720" w:firstLineChars="0"/>
        <w:contextualSpacing/>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69DC184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7397000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2CDD503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670952B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1CABE30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77B824F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0ABFC3D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3009A5D1">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7AB850D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607BFAC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з) решении работодателя.</w:t>
      </w:r>
    </w:p>
    <w:p w14:paraId="2D0F764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4D47D25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w:t>
      </w:r>
    </w:p>
    <w:p w14:paraId="09C1173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3830A01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4521C0E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02CE9B5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5A2DE07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761B4ED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394F3EB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0C325C9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67958E33">
      <w:pPr>
        <w:spacing w:before="0" w:beforeAutospacing="0" w:after="0" w:afterAutospacing="0"/>
        <w:ind w:left="60" w:firstLine="720"/>
        <w:contextualSpacing/>
        <w:jc w:val="both"/>
        <w:rPr>
          <w:rFonts w:cstheme="minorHAnsi"/>
          <w:color w:val="000000"/>
          <w:sz w:val="24"/>
          <w:szCs w:val="24"/>
          <w:lang w:val="ru-RU"/>
        </w:rPr>
      </w:pPr>
      <w:r>
        <w:rPr>
          <w:rFonts w:cstheme="minorHAnsi"/>
          <w:color w:val="000000"/>
          <w:sz w:val="24"/>
          <w:szCs w:val="24"/>
          <w:lang w:val="ru-RU"/>
        </w:rPr>
        <w:t>3.1.2. К работе</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1DE6AB85">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 xml:space="preserve">медицинский осмотр; </w:t>
      </w:r>
    </w:p>
    <w:p w14:paraId="1598BB4B">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2B4FC1F0">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70E7EFF5">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51C23617">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06A41B13">
      <w:pPr>
        <w:spacing w:before="0" w:beforeAutospacing="0" w:after="0" w:afterAutospacing="0"/>
        <w:ind w:left="142" w:right="180" w:firstLine="638"/>
        <w:contextualSpacing/>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1A24856A">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3655310A">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4FB4ADE6">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15A59D6F">
      <w:pPr>
        <w:spacing w:before="0" w:beforeAutospacing="0" w:after="0" w:afterAutospacing="0"/>
        <w:ind w:firstLine="720" w:firstLineChars="0"/>
        <w:contextualSpacing/>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67DAF59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1E19266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680251C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189256A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2D7903D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56653F7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56365D5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3405FA8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12AB8C7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2C4D9A5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з) решении работодателя.</w:t>
      </w:r>
    </w:p>
    <w:p w14:paraId="07E6D96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0F04124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w:t>
      </w:r>
    </w:p>
    <w:p w14:paraId="1446E08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7E87E29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2129BDA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688FCF5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60FBDF1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4E61BB0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0511F3F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4FE541D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21BF75B4">
      <w:pPr>
        <w:spacing w:before="0" w:beforeAutospacing="0" w:after="0" w:afterAutospacing="0"/>
        <w:ind w:left="60" w:firstLine="720"/>
        <w:contextualSpacing/>
        <w:jc w:val="both"/>
        <w:rPr>
          <w:rFonts w:cstheme="minorHAnsi"/>
          <w:color w:val="000000"/>
          <w:sz w:val="24"/>
          <w:szCs w:val="24"/>
          <w:lang w:val="ru-RU"/>
        </w:rPr>
      </w:pPr>
      <w:r>
        <w:rPr>
          <w:rFonts w:cstheme="minorHAnsi"/>
          <w:color w:val="000000"/>
          <w:sz w:val="24"/>
          <w:szCs w:val="24"/>
          <w:lang w:val="ru-RU"/>
        </w:rPr>
        <w:t>3.1.2. К работе</w:t>
      </w:r>
      <w:r>
        <w:rPr>
          <w:rFonts w:cstheme="minorHAnsi"/>
          <w:color w:val="000000"/>
          <w:sz w:val="24"/>
          <w:szCs w:val="24"/>
        </w:rPr>
        <w:t> </w:t>
      </w:r>
      <w:r>
        <w:rPr>
          <w:rFonts w:cstheme="minorHAnsi"/>
          <w:color w:val="000000"/>
          <w:sz w:val="24"/>
          <w:szCs w:val="24"/>
          <w:lang w:val="ru-RU"/>
        </w:rPr>
        <w:t>допускаются лица не моложе 18 лет, прошедшие:</w:t>
      </w:r>
    </w:p>
    <w:p w14:paraId="250222DC">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 xml:space="preserve">медицинский осмотр; </w:t>
      </w:r>
    </w:p>
    <w:p w14:paraId="4F27D317">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768F688C">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506FCD9F">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2FEDFA03">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32744C68">
      <w:pPr>
        <w:spacing w:before="0" w:beforeAutospacing="0" w:after="0" w:afterAutospacing="0"/>
        <w:ind w:left="142" w:right="180" w:firstLine="638"/>
        <w:contextualSpacing/>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6B5F1585">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6DA933D4">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2C7539B8">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5EE61BE0">
      <w:pPr>
        <w:spacing w:before="0" w:beforeAutospacing="0" w:after="0" w:afterAutospacing="0"/>
        <w:ind w:firstLine="720" w:firstLineChars="0"/>
        <w:contextualSpacing/>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1FCE5B5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01915A86">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1E22F60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4DE1A4E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69F0B57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56BF31D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445C256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3E131B5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0005444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6904A6F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з) решении работодателя.</w:t>
      </w:r>
    </w:p>
    <w:p w14:paraId="432A23D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48377F5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w:t>
      </w:r>
    </w:p>
    <w:p w14:paraId="23295198">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54E7D5A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416A5D0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0FC89DE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438FE3A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458909C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7C236C4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194330D2">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73A1F714">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0AA2A40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3.2.1. Врач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0D18B7E9">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 врачом-аллергологом-иммунологом.</w:t>
      </w:r>
    </w:p>
    <w:p w14:paraId="6049804A">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3.3.1. При выполнении работ врач обязан соблюдать режимы труда и отдыха.</w:t>
      </w:r>
    </w:p>
    <w:p w14:paraId="4D06204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w:t>
      </w:r>
    </w:p>
    <w:p w14:paraId="70D33C6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75BA4984">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3.3.4 Врач должен выходить на работу своевременно, отдохнувшим, подготовленным к работе.</w:t>
      </w:r>
    </w:p>
    <w:p w14:paraId="5844EBE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3370AA9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 На врача могут воздействовать опасные и вредные производственные факторы:</w:t>
      </w:r>
    </w:p>
    <w:p w14:paraId="141F941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физические факторы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аэрозоли преимущественно фиброгенного действия, шум, инфразвук, ультразвук воздушный, вибрация общая и локальная, неионизирующие излучения (электростатическое поле, постоянное магнитное поле, в том числе гипогеомагнитное, электрические и магнитные поля промышленной частоты (50 Герц)), переменные электромагнитные поля, в том числе радиочастотного диапазона и оптического диапазона (лазерное и ультрафиолетовое), ионизирующие излучения, параметры микроклимата (температура воздуха, относительная влажность воздуха, скорость движения воздуха, тепловое облучение), параметры световой среды (искусственное освещение (освещенность) рабочей поверхности);</w:t>
      </w:r>
    </w:p>
    <w:p w14:paraId="11CEF62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тяжесть трудового процесса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показатели физической нагрузки на опорнодвигательный аппарат и на функциональные системы организма работника;</w:t>
      </w:r>
    </w:p>
    <w:p w14:paraId="260E6C7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напряженность трудового процесса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показатели сенсорной нагрузки на центральную нервную систему и органы чувств работника;</w:t>
      </w:r>
    </w:p>
    <w:p w14:paraId="23CCE5C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угроза жизни и здоровью работников, связанная с возможным совершением в отношении них противоправных действий со стороны пациентов, их родственников и третьих лиц, или животных.</w:t>
      </w:r>
    </w:p>
    <w:p w14:paraId="758B672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3.4.2.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 могут возникнуть следующие риски:</w:t>
      </w:r>
    </w:p>
    <w:p w14:paraId="7B1C26C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 xml:space="preserve">а) механические опасности: </w:t>
      </w:r>
    </w:p>
    <w:p w14:paraId="403EB52F">
      <w:pPr>
        <w:spacing w:before="0" w:beforeAutospacing="0" w:after="0" w:afterAutospacing="0"/>
        <w:ind w:right="180" w:firstLine="720"/>
        <w:contextualSpacing/>
        <w:jc w:val="both"/>
        <w:rPr>
          <w:rFonts w:cstheme="minorHAnsi"/>
          <w:color w:val="000000"/>
          <w:sz w:val="24"/>
          <w:szCs w:val="24"/>
          <w:lang w:val="ru-RU"/>
        </w:rPr>
      </w:pPr>
      <w:r>
        <w:rPr>
          <w:rFonts w:cstheme="minorHAnsi"/>
          <w:color w:val="000000"/>
          <w:sz w:val="24"/>
          <w:szCs w:val="24"/>
          <w:lang w:val="ru-RU"/>
        </w:rPr>
        <w:t>3.4.2.1.одопасность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6F91C4E0">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3.4.2.2.опасность падения из-за внезапного появления на пути следования большого перепада высот;</w:t>
      </w:r>
    </w:p>
    <w:p w14:paraId="691C5C35">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3.4.2.3.опасность удара;</w:t>
      </w:r>
    </w:p>
    <w:p w14:paraId="2E572FAE">
      <w:pPr>
        <w:spacing w:before="0" w:beforeAutospacing="0" w:after="0" w:afterAutospacing="0"/>
        <w:ind w:right="180" w:firstLine="780"/>
        <w:contextualSpacing/>
        <w:jc w:val="both"/>
        <w:rPr>
          <w:rFonts w:cstheme="minorHAnsi"/>
          <w:color w:val="000000"/>
          <w:sz w:val="24"/>
          <w:szCs w:val="24"/>
          <w:lang w:val="ru-RU"/>
        </w:rPr>
      </w:pPr>
      <w:r>
        <w:rPr>
          <w:rFonts w:cstheme="minorHAnsi"/>
          <w:color w:val="000000"/>
          <w:sz w:val="24"/>
          <w:szCs w:val="24"/>
          <w:lang w:val="ru-RU"/>
        </w:rPr>
        <w:t>3.4.2.4.опасность быть уколотым или проткнутым в результате воздействия движущихся колющих частей;</w:t>
      </w:r>
    </w:p>
    <w:p w14:paraId="079D2D31">
      <w:pPr>
        <w:spacing w:before="0" w:beforeAutospacing="0" w:after="0" w:afterAutospacing="0"/>
        <w:ind w:left="780" w:right="180"/>
        <w:contextualSpacing/>
        <w:jc w:val="both"/>
        <w:rPr>
          <w:rFonts w:cstheme="minorHAnsi"/>
          <w:color w:val="000000"/>
          <w:sz w:val="24"/>
          <w:szCs w:val="24"/>
          <w:lang w:val="ru-RU"/>
        </w:rPr>
      </w:pPr>
      <w:r>
        <w:rPr>
          <w:rFonts w:cstheme="minorHAnsi"/>
          <w:color w:val="000000"/>
          <w:sz w:val="24"/>
          <w:szCs w:val="24"/>
          <w:lang w:val="ru-RU"/>
        </w:rPr>
        <w:t>3.4.2.5.опасность натыкания на неподвижную колющую поверхность (острие).</w:t>
      </w:r>
    </w:p>
    <w:p w14:paraId="7CCD5EE5">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6F9EB26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3.5.1. При выполнении работ работник обеспечивается спецодеждой, спецобувью и СИЗ в соответствии с «Нормами бесплатной выдачи СИЗ и смывающих средств».</w:t>
      </w:r>
    </w:p>
    <w:p w14:paraId="456E9C3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64C6D5AC">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6850FCF5">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1FBF416C">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4832C7E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53F4206D">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3.6.2. Врач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0AB6044B">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522C2692">
      <w:pPr>
        <w:spacing w:before="0" w:beforeAutospacing="0" w:after="0" w:afterAutospacing="0"/>
        <w:ind w:firstLine="720"/>
        <w:contextualSpacing/>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1261DCB3">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71CF92DE">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50921F47">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008491D0">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3.7.4. Врач после каждой манипуляции должен мыть руки с моющим средством (мылом, гелем).</w:t>
      </w:r>
    </w:p>
    <w:p w14:paraId="17E75E7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Врач должен быть обеспечен в достаточном количестве эффективными средствами для мытья и обеззараживания рук, а также средствами для ухода за кожей рук (кремы, лосьоны и др.) для снижения риска возникновения контактных дерматитов; для высушивания рук применять тканевые или бумажные полотенца или салфетки одноразового использования.</w:t>
      </w:r>
    </w:p>
    <w:p w14:paraId="56A9FF09">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3.7.5. Для питья употреблять воду из диспенсеров, чайников.</w:t>
      </w:r>
    </w:p>
    <w:p w14:paraId="61FC1F1F">
      <w:pPr>
        <w:spacing w:before="0" w:beforeAutospacing="0" w:after="0" w:afterAutospacing="0"/>
        <w:ind w:firstLine="720"/>
        <w:contextualSpacing/>
        <w:jc w:val="both"/>
        <w:rPr>
          <w:rFonts w:cstheme="minorHAnsi"/>
          <w:color w:val="000000"/>
          <w:sz w:val="24"/>
          <w:szCs w:val="24"/>
          <w:lang w:val="ru-RU"/>
        </w:rPr>
      </w:pPr>
      <w:r>
        <w:rPr>
          <w:rFonts w:cstheme="minorHAnsi"/>
          <w:color w:val="000000"/>
          <w:sz w:val="24"/>
          <w:szCs w:val="24"/>
          <w:lang w:val="ru-RU"/>
        </w:rPr>
        <w:t>3.7.6. Курить и принимать пищу разрешается только в специально отведенных для этой цели местах.</w:t>
      </w:r>
    </w:p>
    <w:p w14:paraId="15899A73">
      <w:pPr>
        <w:spacing w:before="0" w:beforeAutospacing="0" w:after="0" w:afterAutospacing="0"/>
        <w:contextualSpacing/>
        <w:jc w:val="both"/>
        <w:rPr>
          <w:rFonts w:cstheme="minorHAnsi"/>
          <w:color w:val="000000"/>
          <w:sz w:val="24"/>
          <w:szCs w:val="24"/>
          <w:lang w:val="ru-RU"/>
        </w:rPr>
      </w:pPr>
    </w:p>
    <w:p w14:paraId="33827954">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 Требования охраны труда перед началом работы</w:t>
      </w:r>
    </w:p>
    <w:p w14:paraId="265D00B4">
      <w:pPr>
        <w:spacing w:before="0" w:beforeAutospacing="0" w:after="0" w:afterAutospacing="0"/>
        <w:ind w:firstLine="720"/>
        <w:jc w:val="both"/>
        <w:rPr>
          <w:rFonts w:ascii="Times New Roman" w:hAnsi="Times New Roman" w:cs="Times New Roman"/>
          <w:b/>
          <w:bCs/>
          <w:color w:val="000000"/>
          <w:sz w:val="24"/>
          <w:szCs w:val="24"/>
          <w:lang w:val="ru-RU"/>
        </w:rPr>
      </w:pPr>
    </w:p>
    <w:p w14:paraId="4859592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4.1. Порядок подготовки рабочего места.</w:t>
      </w:r>
    </w:p>
    <w:p w14:paraId="323E0B2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4.1.3. Прежде чем приступать к работе, врачу следует проверить состояние медицинского кабинета; необходимо принять меры к наведению чистоты и порядка.</w:t>
      </w:r>
    </w:p>
    <w:p w14:paraId="2D3670A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4.1.4. Перед началом работы врач должен осмотреть приборы, медицинское оборудование, которые будут использоваться в работе, проверить их исправность.</w:t>
      </w:r>
    </w:p>
    <w:p w14:paraId="03BC6EE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4.2. Порядок проверки исходных материалов.</w:t>
      </w:r>
    </w:p>
    <w:p w14:paraId="6E60B9C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3ED114A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4.3. Порядок осмотра средств индивидуальной защиты до использования.</w:t>
      </w:r>
    </w:p>
    <w:p w14:paraId="0F848B2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4E2D32E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3AA101C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  Проверить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298922B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4.4.2. Получить задание на выполнение ультразвуковой диагностики.</w:t>
      </w:r>
    </w:p>
    <w:p w14:paraId="56A25DC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4.4.3. Проверить работу местной вытяжной вентиляции, воздушного душирования.</w:t>
      </w:r>
    </w:p>
    <w:p w14:paraId="494F580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4.4.4. Проверить состояние розеточных разъемов, состояние заземления установки и при отсутствии неисправностей, включить установку в сеть.</w:t>
      </w:r>
    </w:p>
    <w:p w14:paraId="26C577B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4.4.5. Отключить общее освещение, оставить только местное - настольную лампу, окна в кабинете затемнить шторами, что будет способствовать предотвращению блескости и улучшению видимости изображения.</w:t>
      </w:r>
    </w:p>
    <w:p w14:paraId="06E8F5B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4.4.6. Установить "комфортный" уровень контрастности изображения на экране дисплея.</w:t>
      </w:r>
    </w:p>
    <w:p w14:paraId="186D2C5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4.4.7. Проверить регулировку высоты и угла наклона экрана дисплея, высоту сидения и угол наклона спинки стула.</w:t>
      </w:r>
    </w:p>
    <w:p w14:paraId="2F6298E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 Подготовить рабочее место для безопасной работы:</w:t>
      </w:r>
    </w:p>
    <w:p w14:paraId="4F1DC36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4.4.8.1.обеспечить наличие свободных проходов; </w:t>
      </w:r>
    </w:p>
    <w:p w14:paraId="670F20D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проверить устойчивость медицинского стола, стеллажа, прочность крепления оборудования к фундаментам и подставкам;</w:t>
      </w:r>
    </w:p>
    <w:p w14:paraId="0775A744">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проверить внешним осмотром:</w:t>
      </w:r>
    </w:p>
    <w:p w14:paraId="43C0C166">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отсутствие посторонних предметов внутри и вокруг оборудования;</w:t>
      </w:r>
    </w:p>
    <w:p w14:paraId="41D73FFA">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состояние полов (отсутствие выбоин, неровностей, скользкости);</w:t>
      </w:r>
    </w:p>
    <w:p w14:paraId="5C079081">
      <w:pPr>
        <w:spacing w:before="0" w:beforeAutospacing="0" w:after="0" w:afterAutospacing="0"/>
        <w:ind w:left="780" w:right="18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4.4.8.6.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исправность применяемого инструментария и оборудования.</w:t>
      </w:r>
    </w:p>
    <w:p w14:paraId="3A12243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4.4.9. Проверить готовность к работе медицинского оборудования, приборов, аппаратов и убедиться в их исправности.</w:t>
      </w:r>
    </w:p>
    <w:p w14:paraId="2C14724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4.4.10. Проверить санитарное состояние кабинета и проветрить его, открыв окна или фрамуги и двери.</w:t>
      </w:r>
    </w:p>
    <w:p w14:paraId="2B11F5B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4.4.11. Руки вымыть щеткой с мылом.</w:t>
      </w:r>
    </w:p>
    <w:p w14:paraId="789F0BE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4.4.12. Провести визуальный осмотр имеющихся на рабочем месте средств пожаротушения.</w:t>
      </w:r>
    </w:p>
    <w:p w14:paraId="33E6377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4.4.13. Убедиться в наличии средств индивидуальной защиты (медицинские маски, перчатки).</w:t>
      </w:r>
    </w:p>
    <w:p w14:paraId="648B2B4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4.4.14. В случае обнаружения дефектов немедленно сообщить об этом руководителю.</w:t>
      </w:r>
    </w:p>
    <w:p w14:paraId="531CB819">
      <w:pPr>
        <w:spacing w:before="0" w:beforeAutospacing="0" w:after="0" w:afterAutospacing="0"/>
        <w:ind w:firstLine="720"/>
        <w:jc w:val="both"/>
        <w:rPr>
          <w:rFonts w:ascii="Times New Roman" w:hAnsi="Times New Roman" w:cs="Times New Roman"/>
          <w:color w:val="000000"/>
          <w:sz w:val="24"/>
          <w:szCs w:val="24"/>
          <w:lang w:val="ru-RU"/>
        </w:rPr>
      </w:pPr>
    </w:p>
    <w:p w14:paraId="543E76FF">
      <w:pPr>
        <w:spacing w:before="0" w:beforeAutospacing="0" w:after="0" w:afterAutospacing="0"/>
        <w:ind w:firstLine="72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 Требования охраны труда во время работы</w:t>
      </w:r>
    </w:p>
    <w:p w14:paraId="58A08DA1">
      <w:pPr>
        <w:spacing w:before="0" w:beforeAutospacing="0" w:after="0" w:afterAutospacing="0"/>
        <w:ind w:firstLine="720"/>
        <w:jc w:val="both"/>
        <w:rPr>
          <w:rFonts w:ascii="Times New Roman" w:hAnsi="Times New Roman" w:cs="Times New Roman"/>
          <w:b/>
          <w:bCs/>
          <w:color w:val="000000"/>
          <w:sz w:val="24"/>
          <w:szCs w:val="24"/>
          <w:lang w:val="ru-RU"/>
        </w:rPr>
      </w:pPr>
    </w:p>
    <w:p w14:paraId="20E27A9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68C5159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 Выполнять только ту работу, по которой прошел обучение, инструктаж по охране труда и к которой допущен работником, ответственным за безопасное выполнение работ.</w:t>
      </w:r>
    </w:p>
    <w:p w14:paraId="17367EB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 На месте проведения работ категорически запрещено присутствие посторонних лиц.</w:t>
      </w:r>
    </w:p>
    <w:p w14:paraId="22400E8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 Запрещается:</w:t>
      </w:r>
    </w:p>
    <w:p w14:paraId="3597215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в помещении хранить предметы, не относящиеся к проведению ультразвуковых исследований; </w:t>
      </w:r>
    </w:p>
    <w:p w14:paraId="56368B6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самостоятельно устранять какие-либо неисправности или повреждения в УЗД-установке;</w:t>
      </w:r>
    </w:p>
    <w:p w14:paraId="567072E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5.1.3.3.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оставлять установку включенной во время своего отсутствия или передавать управление установкой посторонним лицам.</w:t>
      </w:r>
    </w:p>
    <w:p w14:paraId="5244CF95">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5.1.4. Осуществлять контроль за своевременностью профилактического и текущего ремонта ультразвуковой аппаратуры, а также производить ее регулировку.</w:t>
      </w:r>
    </w:p>
    <w:p w14:paraId="0E31667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5.1.5. Не допускать соприкосновения незащищенных рук со сканирующей поверхностью работающего датчика.</w:t>
      </w:r>
    </w:p>
    <w:p w14:paraId="3EC86AB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5.1.6. При нанесении на исследуемую область контактной смазки следить за тем, чтобы она не попадала на свои руки.</w:t>
      </w:r>
    </w:p>
    <w:p w14:paraId="1F18BDD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5.1.7. Во время проведения ультразвуковой диагностики выполнять следующие требования:</w:t>
      </w:r>
    </w:p>
    <w:p w14:paraId="4E7F373A">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 допускать превышения количества обследуемых пациентов в смену;</w:t>
      </w:r>
    </w:p>
    <w:p w14:paraId="6AA3F60D">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 допускать превышения уровня шума на рабочем месте более 40 ДВА.</w:t>
      </w:r>
    </w:p>
    <w:p w14:paraId="6793068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5.1.8. В течение рабочей смены врач обязан устраивать перерывы.</w:t>
      </w:r>
    </w:p>
    <w:p w14:paraId="768AC0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5.1.9. Врач обязан прекратить проведение ультразвукового исследования больного, обесточить установку при следующих неисправностях:</w:t>
      </w:r>
    </w:p>
    <w:p w14:paraId="0C97A2F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при наличии плохого состояния электропроводки и электроаппаратуры УЗД-установки;</w:t>
      </w:r>
    </w:p>
    <w:p w14:paraId="67A6D86E">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 xml:space="preserve">при ощущении запаха горящей изоляции или при прикосновении к металлическим частям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бьет током</w:t>
      </w:r>
      <w:r>
        <w:rPr>
          <w:rFonts w:hint="default" w:ascii="Times New Roman" w:hAnsi="Times New Roman" w:cs="Times New Roman"/>
          <w:color w:val="000000"/>
          <w:sz w:val="24"/>
          <w:szCs w:val="24"/>
          <w:lang w:val="ru-RU"/>
        </w:rPr>
        <w:t>»</w:t>
      </w:r>
      <w:r>
        <w:rPr>
          <w:rFonts w:ascii="Times New Roman" w:hAnsi="Times New Roman" w:cs="Times New Roman"/>
          <w:color w:val="000000"/>
          <w:sz w:val="24"/>
          <w:szCs w:val="24"/>
          <w:lang w:val="ru-RU"/>
        </w:rPr>
        <w:t>;</w:t>
      </w:r>
    </w:p>
    <w:p w14:paraId="549DE834">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если будут замечены какие-либо другие неисправности УЗД-аппаратуры, как, например, необычный шум, блики и мелькания на дисплее.</w:t>
      </w:r>
    </w:p>
    <w:p w14:paraId="4AC8B5E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5.1.10. Применять необходимые для безопасной работы исправное оборудование, инструмент, приспособления; использовать их только для тех работ, для которых они предназначены.</w:t>
      </w:r>
    </w:p>
    <w:p w14:paraId="1F8E978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5.1.11. Производить регулировку, чистку, ремонт агрегатов можно только при отключении его от электросети.</w:t>
      </w:r>
    </w:p>
    <w:p w14:paraId="00265E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5.1.12. Запрещается работать с незаземленным электрооборудованием.</w:t>
      </w:r>
    </w:p>
    <w:p w14:paraId="1B7758C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5.1.13. Мыть руки водой комнатной температуры (+20 °С) до и после приема каждого пациента. Тщательно просушивать кожу рук после мытья сухим индивидуальным полотенцем. При мытье рук применять нейтральные пережиренные сорта мыла.</w:t>
      </w:r>
    </w:p>
    <w:p w14:paraId="2234A26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5.1.14. Вести себя спокойно и выдержанно, избегать конфликтных ситуаций, которые могут вызвать нервно-эмоциональное напряжение; проявлять терпение, доброжелательность, внимание к их просьбам, деликатность, культуру общения. Необходимо исключить все поводы для агрессивного поведения.</w:t>
      </w:r>
    </w:p>
    <w:p w14:paraId="3F3F21B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5.1.15. Соблюдать правила перемещения в помещении и на территории организации, пользоваться только установленными проходами.</w:t>
      </w:r>
    </w:p>
    <w:p w14:paraId="0E375FB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5.1.16. Запрещается выдергивать штепсельную вилку из розетки за шнур, усилие должно быть приложено к корпусу вилки.</w:t>
      </w:r>
    </w:p>
    <w:p w14:paraId="7D6DAC4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5.1.17. Запрещается наступать на электрические кабели или шнуры электроприемников.</w:t>
      </w:r>
    </w:p>
    <w:p w14:paraId="12A1C0E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5.1.18. Запрещается самостоятельно производить ремонт неисправных электрических приборов.</w:t>
      </w:r>
    </w:p>
    <w:p w14:paraId="3EDE626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5.1.19. Запрещается: </w:t>
      </w:r>
    </w:p>
    <w:p w14:paraId="6E5A986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5.1.19.1.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пробовать на вкус используемы препараты;</w:t>
      </w:r>
    </w:p>
    <w:p w14:paraId="041DEAD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5.1.19.2.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с отключенной системой водоснабжения, вентиляции, канализации;</w:t>
      </w:r>
    </w:p>
    <w:p w14:paraId="69B7475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5.1.19.3.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работать без установленной нормативными актами санитарной одежды и других средств индивидуальной защиты;</w:t>
      </w:r>
    </w:p>
    <w:p w14:paraId="7EF7803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5.1.19.4.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курить, принимать пищу на рабочем месте.</w:t>
      </w:r>
    </w:p>
    <w:p w14:paraId="527842F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5.1.20. Не облокачиваться на оборудование и случайные предметы.</w:t>
      </w:r>
    </w:p>
    <w:p w14:paraId="5E22D98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5.1.21. Не загромождать рабочее место, проходы и проезды к нему, проходы между оборудованием, стеллажами, проходы к пультам управления, рубильникам, пути эвакуации и другие проходы порожней тарой, инвентарем и др.</w:t>
      </w:r>
    </w:p>
    <w:p w14:paraId="5DC33C3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5.2. Требования безопасного обращения с исходными материалами</w:t>
      </w:r>
    </w:p>
    <w:p w14:paraId="4F5F8D4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44D84E4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5.3. Указания по безопасному содержанию рабочего места.</w:t>
      </w:r>
    </w:p>
    <w:p w14:paraId="14CCC77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5.3.1. Работник должен поддерживать чистоту и порядок на рабочем месте.</w:t>
      </w:r>
    </w:p>
    <w:p w14:paraId="7F9ECCC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5.3.2. Отходы следует удалять с помощью уборочных средств, исключающих травмирование работников.</w:t>
      </w:r>
    </w:p>
    <w:p w14:paraId="6C987FC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73BD30A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5.4. Действия, направленные на предотвращение аварийных ситуаций.</w:t>
      </w:r>
    </w:p>
    <w:p w14:paraId="38B63D1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5D9BABB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376F2D26">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14C07B6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 Работник обязан:</w:t>
      </w:r>
    </w:p>
    <w:p w14:paraId="7E0CBED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эксплуатировать (использовать) по назначению выданные ему СИЗ;</w:t>
      </w:r>
    </w:p>
    <w:p w14:paraId="02D0874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соблюдать правила эксплуатации (использования) СИЗ;</w:t>
      </w:r>
    </w:p>
    <w:p w14:paraId="5B80AD1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197EE2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информировать работодателя об изменившихся антропометрических данных;</w:t>
      </w:r>
    </w:p>
    <w:p w14:paraId="288B930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w:t>
      </w:r>
    </w:p>
    <w:p w14:paraId="4F75927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5.5.1.6.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вернуть работодателю СИЗ по истечении нормативного срока эксплуатации или срока годности, а также в случае увольнения работника.</w:t>
      </w:r>
    </w:p>
    <w:p w14:paraId="7DC4F3B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6. Требования охраны труда в аварийных ситуациях </w:t>
      </w:r>
    </w:p>
    <w:p w14:paraId="439F5FC2">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6.1. Перечень основных возможных аварий и аварийных ситуаций и причины, их вызывающие.</w:t>
      </w:r>
    </w:p>
    <w:p w14:paraId="1BF5783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 При выполнении работ врачом возможно возникновение следующих аварийных ситуаций:</w:t>
      </w:r>
    </w:p>
    <w:p w14:paraId="5B4C6D9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повреждения и дефекты в конструкции зданий, по причине физического износа, истечения срока эксплуатации;</w:t>
      </w:r>
    </w:p>
    <w:p w14:paraId="4F6858E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технические проблемы с оборудованием, по причине высокого износа оборудования;</w:t>
      </w:r>
    </w:p>
    <w:p w14:paraId="0D323C2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возникновение очагов пожара, по причине нарушения требований пожарной безопасности.</w:t>
      </w:r>
    </w:p>
    <w:p w14:paraId="19E0889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6.2. Действия работников при возникновении аварий и аварийных ситуаций.</w:t>
      </w:r>
    </w:p>
    <w:p w14:paraId="423AB8E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6.2.1. При возникновении поломки оборудования, угрожающей аварией на рабочем месте: прекратить его эксплуатацию, а также подачу к нему электроэнергии, газа, воды, сырья, продукта и т.п.;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14:paraId="7B9A368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6.2.2.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14:paraId="6D44D29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6.2.3. В случае загорания следует отключить электроэнергию, вызвать пожарную охрану, сообщить о случившемся руководству предприятия, принять меры к тушению пожара.</w:t>
      </w:r>
    </w:p>
    <w:p w14:paraId="7B2DC54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6.3. Процесс извещения руководителя работ о ситуации, угрожающей жизни и здоровью людей, и о каждом произошедшем несчастном случаи.</w:t>
      </w:r>
    </w:p>
    <w:p w14:paraId="78F0F46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w:t>
      </w:r>
    </w:p>
    <w:p w14:paraId="4609210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6.3.2.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4939B21A">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6.4. Действия по оказанию первой помощи пострадавшим при травмировании, отравлении и других повреждениях здоровья врач обязан:</w:t>
      </w:r>
    </w:p>
    <w:p w14:paraId="480C5AD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4A7D2D7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6.4.2. Оказание помощи при остановке сердца и дыхания (реанимация) </w:t>
      </w:r>
      <w:r>
        <w:rPr>
          <w:rFonts w:hint="default" w:ascii="Times New Roman" w:hAnsi="Times New Roman" w:cs="Times New Roman"/>
          <w:color w:val="000000"/>
          <w:sz w:val="24"/>
          <w:szCs w:val="24"/>
          <w:lang w:val="ru-RU"/>
        </w:rPr>
        <w:tab/>
      </w:r>
      <w:r>
        <w:rPr>
          <w:rFonts w:ascii="Times New Roman" w:hAnsi="Times New Roman" w:cs="Times New Roman"/>
          <w:color w:val="000000"/>
          <w:sz w:val="24"/>
          <w:szCs w:val="24"/>
          <w:lang w:val="ru-RU"/>
        </w:rPr>
        <w:t>6.4.2.1.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остановке сердца и дыхания жизненно важные функции (сердцебиение, дыхание) требуется восстановить в течение 4-5 минут.</w:t>
      </w:r>
    </w:p>
    <w:p w14:paraId="1AFB825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69C5847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73B068A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6 см., частота не менее 100 надавливаний в 1 минуту.</w:t>
      </w:r>
    </w:p>
    <w:p w14:paraId="2FD8BDD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2 секунды на каждый пассивный выдох пострадавшего. </w:t>
      </w:r>
    </w:p>
    <w:p w14:paraId="3BAFE85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73810F8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6.4.2.6.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4BF855DB">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 При получении пострадавшим механической травмы, сопровождающейся кровотечением, необходимо провести остановку кровотечения.</w:t>
      </w:r>
    </w:p>
    <w:p w14:paraId="51619C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ниже раны или в ране.</w:t>
      </w:r>
    </w:p>
    <w:p w14:paraId="077429F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30 минут.</w:t>
      </w:r>
    </w:p>
    <w:p w14:paraId="6AE605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6.4.3.3.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15 минут.</w:t>
      </w:r>
    </w:p>
    <w:p w14:paraId="5BC8BAB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1C568FB7">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75A3AC79">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6.4.3.6. При наложении жгута на бедро требуется прижать упаковкой бинта (свернутой салфеткой) рану, поверх которой на конечность наложить жгут.</w:t>
      </w:r>
    </w:p>
    <w:p w14:paraId="6CDAB8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751E5AC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62317130">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6.4.3.9.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3515D299">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6.4.4. Оказание помощи при травматической ампутации конечности </w:t>
      </w:r>
    </w:p>
    <w:p w14:paraId="459EC30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6.4.4.1.При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4C05F6F4">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6.4.5. Оказание помощи при ранениях </w:t>
      </w:r>
    </w:p>
    <w:p w14:paraId="374144BA">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6.4.5.1.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w:t>
      </w:r>
    </w:p>
    <w:p w14:paraId="7B22B8C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6922D0A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6.4.5.2.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208F915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6.4.5.3.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5A7B5B8D">
      <w:pPr>
        <w:spacing w:before="0" w:beforeAutospacing="0" w:after="0" w:afterAutospacing="0"/>
        <w:ind w:right="180" w:firstLine="720" w:firstLineChars="0"/>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6.4.5.4.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ascii="Times New Roman" w:hAnsi="Times New Roman" w:cs="Times New Roman"/>
          <w:color w:val="000000"/>
          <w:sz w:val="24"/>
          <w:szCs w:val="24"/>
        </w:rPr>
        <w:t>Нельзя промывать колотые и резаные раны глаз и век.</w:t>
      </w:r>
    </w:p>
    <w:p w14:paraId="347BE1C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6.4.6. При попадании инородного тела в глаз требуется удалить его кончиком платка или промыть глаз струей воды, направленной от наружного угла глаза к носу. </w:t>
      </w:r>
    </w:p>
    <w:p w14:paraId="1DF7332E">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5B65CBD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6.4.7. Оказание помощи при переломах  </w:t>
      </w:r>
    </w:p>
    <w:p w14:paraId="581A5B4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6.4.7.1.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переломах требуется освободить пострадавшего от воздействия травмирующих факторов, при открытых переломах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2209C0E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6.4.7.2.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4D9423D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6.4.7.3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7DC221E9">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6.4.8. Оказание помощи при травме головы  </w:t>
      </w:r>
    </w:p>
    <w:p w14:paraId="38D0265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6.4.8.1.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 приступить к реанимации.</w:t>
      </w:r>
    </w:p>
    <w:p w14:paraId="0F8C478F">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6.4.9. Оказание помощи при придавливании конечности </w:t>
      </w:r>
    </w:p>
    <w:p w14:paraId="75BFBB0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6.4.9.1.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0EA1AE9E">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6.4.10. Оказание помощи при повреждении костей </w:t>
      </w:r>
    </w:p>
    <w:p w14:paraId="16F8214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660D0CE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переломах позвоночника требуется обеспечить полный покой в положении лежа на спине, на жестком щите.</w:t>
      </w:r>
    </w:p>
    <w:p w14:paraId="0769DE4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6E4B2D7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46AFA99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6.4.10.5.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3FE8F4FA">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 Оказание помощи при ожогах</w:t>
      </w:r>
    </w:p>
    <w:p w14:paraId="6A71573B">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Термические ожоги</w:t>
      </w:r>
    </w:p>
    <w:p w14:paraId="0A64637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первой степени без нарушения целостности ожоговых пузырей требуется подставить обожженную часть тела под струю холодной воды на 10</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15 минут или приложить холод на 20</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30 минут. Нельзя смазывать обожженную поверхность.</w:t>
      </w:r>
    </w:p>
    <w:p w14:paraId="076A7EF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0CE0C0E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25CCCDA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4.11.4.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07A4EF8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химическом ожоге (воздействие кислоты, щелочи, растворителя и т.п.) требуется немедленно снять одежду, пропитанную химическим веществом, обильно промыть ожоговую поверхность под струей холодной воды, дать пострадавшему обильное питье малыми порциями (холодная вода, растворы питьевой соды или соли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1 чайная ложка на 1 литр воды). Нельзя использовать растворы кислот и щелочей для нейтрализации химического реагента на коже пострадавшего.</w:t>
      </w:r>
    </w:p>
    <w:p w14:paraId="3F78605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15 минут, с помощью какого- либо предмета удалить кусочки фосфора, наложить повязку.</w:t>
      </w:r>
    </w:p>
    <w:p w14:paraId="55027B4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ожогах негашеной известью требуется удалить известь куском сухой ткани, обработать ожоговую поверхность растительным или животным маслом. </w:t>
      </w:r>
      <w:r>
        <w:rPr>
          <w:rFonts w:hint="default" w:ascii="Times New Roman" w:hAnsi="Times New Roman" w:cs="Times New Roman"/>
          <w:color w:val="000000"/>
          <w:sz w:val="24"/>
          <w:szCs w:val="24"/>
          <w:lang w:val="ru-RU"/>
        </w:rPr>
        <w:tab/>
      </w:r>
      <w:r>
        <w:rPr>
          <w:rFonts w:ascii="Times New Roman" w:hAnsi="Times New Roman" w:cs="Times New Roman"/>
          <w:color w:val="000000"/>
          <w:sz w:val="24"/>
          <w:szCs w:val="24"/>
          <w:lang w:val="ru-RU"/>
        </w:rPr>
        <w:t>Нельзя допустить соприкосновения извести с влагой (произойдет бурная химическая реакция, что усилит травму).</w:t>
      </w:r>
    </w:p>
    <w:p w14:paraId="64D32C75">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15A319F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6.4.11.9.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7333B89E">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6.4.12. Оказание помощи при отравлениях </w:t>
      </w:r>
    </w:p>
    <w:p w14:paraId="472E4A9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26FA592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31CF1E5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08C50A8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54C2033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6.4.12.5.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 всех случаях отравления пострадавшего необходимо направить в лечебное учреждение.</w:t>
      </w:r>
    </w:p>
    <w:p w14:paraId="436BD19E">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6.4.13. Первая помощь при поражениях электрическим током </w:t>
      </w:r>
    </w:p>
    <w:p w14:paraId="2599258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1090F327">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(не менее 8 метров от места касания провода земли).</w:t>
      </w:r>
    </w:p>
    <w:p w14:paraId="66171C5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напряжении до 1000 В для освобождения пострадавшего от токоведущих частей или провода следует:</w:t>
      </w:r>
    </w:p>
    <w:p w14:paraId="5974F94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воспользоваться каким-либо сухим предметом, не проводящим электрический ток (канатом, палкой, доской);</w:t>
      </w:r>
    </w:p>
    <w:p w14:paraId="2E352E56">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изолировать себя от действия электрического тока, встав на сухую доску;</w:t>
      </w:r>
    </w:p>
    <w:p w14:paraId="26DAF1F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оттащить пострадавшего:</w:t>
      </w:r>
    </w:p>
    <w:p w14:paraId="57C72F2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6B71DF9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145AFEA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действовать одной рукой.</w:t>
      </w:r>
    </w:p>
    <w:p w14:paraId="792AF48B">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6.4.13.10.</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18A153F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отделить пострадавшего от земли (например, подсунуть под него сухую доску);</w:t>
      </w:r>
    </w:p>
    <w:p w14:paraId="1F95858D">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перерубить провод топором с сухой деревянной рукояткой;</w:t>
      </w:r>
    </w:p>
    <w:p w14:paraId="4E78E814">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перекусить провод, применяя инструмент с изолирующими рукоятками (кусачки, пассатижи);</w:t>
      </w:r>
    </w:p>
    <w:p w14:paraId="2D30F230">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513F389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3F276368">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6.4.13.16.</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3226C8F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6.4.13.17.</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После освобождения пострадавшего от действия электрического тока, в зависимости от его состояния, необходимо оказать ему первую помощь. </w:t>
      </w:r>
      <w:r>
        <w:rPr>
          <w:rFonts w:hint="default" w:ascii="Times New Roman" w:hAnsi="Times New Roman" w:cs="Times New Roman"/>
          <w:color w:val="000000"/>
          <w:sz w:val="24"/>
          <w:szCs w:val="24"/>
          <w:lang w:val="ru-RU"/>
        </w:rPr>
        <w:tab/>
      </w:r>
      <w:r>
        <w:rPr>
          <w:rFonts w:ascii="Times New Roman" w:hAnsi="Times New Roman" w:cs="Times New Roman"/>
          <w:color w:val="000000"/>
          <w:sz w:val="24"/>
          <w:szCs w:val="24"/>
          <w:lang w:val="ru-RU"/>
        </w:rPr>
        <w:t>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5B3B978F">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6.4.13.18.</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1D9FB8C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6.4.13.19.</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533FB7C2">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6.4.13.20.</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Пострадавшего от поражения электрическим током, независимо от его самочувствия и отсутствия жалоб, необходимо направить в медицинское учреждение. </w:t>
      </w:r>
    </w:p>
    <w:p w14:paraId="4645C4B4">
      <w:pPr>
        <w:spacing w:before="0" w:beforeAutospacing="0" w:after="0" w:afterAutospacing="0"/>
        <w:ind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 Первая помощь при состояниях, связанных со здоровьем</w:t>
      </w:r>
    </w:p>
    <w:p w14:paraId="621F36F3">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6.4.14.1.</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 дать сладкий чай и обеспечить покой (нельзя кормить).</w:t>
      </w:r>
    </w:p>
    <w:p w14:paraId="6BC3AA71">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6.4.14.2.</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грудиб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4 минуты требуется перевернуть пострадавшего на живот.</w:t>
      </w:r>
    </w:p>
    <w:p w14:paraId="4BAA6819">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6.4.14.3.</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кратковременная потеря памяти) требуется отодвинуть больного от опасных предметов и повернуть на бок, положить под голову мягкий предмет.</w:t>
      </w:r>
    </w:p>
    <w:p w14:paraId="71A4D0EC">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6.4.14.4.</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1FF63DA6">
      <w:pPr>
        <w:spacing w:before="0" w:beforeAutospacing="0" w:after="0" w:afterAutospacing="0"/>
        <w:ind w:right="180" w:firstLine="720" w:firstLineChars="0"/>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6.4.14.5.</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w:t>
      </w:r>
      <w:r>
        <w:rPr>
          <w:rFonts w:ascii="Times New Roman" w:hAnsi="Times New Roman" w:cs="Times New Roman"/>
          <w:color w:val="000000"/>
          <w:sz w:val="24"/>
          <w:szCs w:val="24"/>
        </w:rPr>
        <w:t>Вызвать (самостоятельно или с помощью окружающих) скорую медицинскую помощь.</w:t>
      </w:r>
    </w:p>
    <w:p w14:paraId="15E5C58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6.4.15.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ascii="Times New Roman" w:hAnsi="Times New Roman" w:cs="Times New Roman"/>
          <w:color w:val="000000"/>
          <w:sz w:val="24"/>
          <w:szCs w:val="24"/>
          <w:lang w:val="ru-RU"/>
        </w:rPr>
        <w:t xml:space="preserve"> удалить безопасно жало), при возникновении аллергической реакции следует обратиться к врачу.</w:t>
      </w:r>
    </w:p>
    <w:p w14:paraId="65967594">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6.4.16. При укусе змеи необходимо уложить пострадавшего, обеспечить ему покой, ограничить подвижность конечности -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 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7A220782">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6.4.17.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5AF82D99">
      <w:pPr>
        <w:spacing w:before="0" w:beforeAutospacing="0" w:after="0" w:afterAutospacing="0"/>
        <w:jc w:val="both"/>
        <w:rPr>
          <w:rFonts w:ascii="Times New Roman" w:hAnsi="Times New Roman" w:cs="Times New Roman"/>
          <w:color w:val="000000"/>
          <w:sz w:val="24"/>
          <w:szCs w:val="24"/>
          <w:lang w:val="ru-RU"/>
        </w:rPr>
      </w:pPr>
    </w:p>
    <w:p w14:paraId="2C7A5935">
      <w:pPr>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 Требования охраны труда по окончании работы</w:t>
      </w:r>
    </w:p>
    <w:p w14:paraId="71738C7C">
      <w:pPr>
        <w:spacing w:before="0" w:beforeAutospacing="0" w:after="0" w:afterAutospacing="0"/>
        <w:ind w:firstLine="720"/>
        <w:jc w:val="both"/>
        <w:rPr>
          <w:rFonts w:ascii="Times New Roman" w:hAnsi="Times New Roman" w:cs="Times New Roman"/>
          <w:b/>
          <w:bCs/>
          <w:color w:val="000000"/>
          <w:sz w:val="24"/>
          <w:szCs w:val="24"/>
          <w:lang w:val="ru-RU"/>
        </w:rPr>
      </w:pPr>
    </w:p>
    <w:p w14:paraId="7F82755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7.1. Порядок окончания работы.</w:t>
      </w:r>
    </w:p>
    <w:p w14:paraId="282E2548">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234C2F53">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6A9DF7A1">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7.2.1. Обесточить аппаратуру, вынув штепсельную вилку из розетки.</w:t>
      </w:r>
    </w:p>
    <w:p w14:paraId="6DDF7406">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7.3. Порядок осмотра средств индивидуальной защиты после использования.</w:t>
      </w:r>
    </w:p>
    <w:p w14:paraId="43A1352F">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45069DCD">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7.4. Порядок уборки отходов, полученных в ходе производственной деятельности.</w:t>
      </w:r>
    </w:p>
    <w:p w14:paraId="51666DB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7.4.1 Использованные во время работы медикаменты следует сложить в специально отведенное для них место.</w:t>
      </w:r>
    </w:p>
    <w:p w14:paraId="122CD637">
      <w:pPr>
        <w:spacing w:before="0" w:beforeAutospacing="0" w:after="0" w:afterAutospacing="0"/>
        <w:ind w:firstLine="72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7.5. Требования соблюдения личной гигиены.</w:t>
      </w:r>
    </w:p>
    <w:p w14:paraId="15DDFAFC">
      <w:pPr>
        <w:spacing w:before="0" w:beforeAutospacing="0" w:after="0" w:afterAutospacing="0"/>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7.5.1. Работники должны:</w:t>
      </w:r>
    </w:p>
    <w:p w14:paraId="179B2DA4">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принять душ (при необходимости).</w:t>
      </w:r>
    </w:p>
    <w:p w14:paraId="41991A0E">
      <w:pPr>
        <w:spacing w:before="0" w:beforeAutospacing="0" w:after="0" w:afterAutospacing="0"/>
        <w:ind w:left="780" w:right="180"/>
        <w:jc w:val="both"/>
        <w:rPr>
          <w:rFonts w:ascii="Times New Roman" w:hAnsi="Times New Roman" w:cs="Times New Roman"/>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ascii="Times New Roman" w:hAnsi="Times New Roman" w:cs="Times New Roman"/>
          <w:color w:val="000000"/>
          <w:sz w:val="24"/>
          <w:szCs w:val="24"/>
          <w:lang w:val="ru-RU"/>
        </w:rPr>
        <w:t>надеть личную одежду.</w:t>
      </w:r>
    </w:p>
    <w:p w14:paraId="567AF6FF">
      <w:pPr>
        <w:spacing w:before="0" w:beforeAutospacing="0" w:after="0" w:afterAutospacing="0"/>
        <w:ind w:right="180" w:firstLine="720" w:firstLineChars="0"/>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24901AEE">
      <w:pPr>
        <w:spacing w:before="0" w:beforeAutospacing="0" w:after="0" w:afterAutospacing="0"/>
        <w:ind w:right="180" w:firstLine="720" w:firstLineChars="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7.6.1. По окончании работы и всех недостатках, обнаруженных во время работы, известить своего непосредственного руководителя.</w:t>
      </w: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364EF832">
      <w:pPr>
        <w:spacing w:before="0" w:beforeAutospacing="0" w:after="0" w:afterAutospacing="0"/>
        <w:jc w:val="both"/>
        <w:rPr>
          <w:rFonts w:ascii="Times New Roman" w:hAnsi="Times New Roman" w:cs="Times New Roman"/>
          <w:color w:val="000000"/>
          <w:sz w:val="24"/>
          <w:szCs w:val="24"/>
          <w:lang w:val="ru-RU"/>
        </w:rPr>
      </w:pPr>
    </w:p>
    <w:p w14:paraId="09142E14">
      <w:pPr>
        <w:spacing w:before="0" w:beforeAutospacing="0" w:after="0" w:afterAutospacing="0"/>
        <w:jc w:val="both"/>
        <w:rPr>
          <w:rFonts w:ascii="Times New Roman" w:hAnsi="Times New Roman" w:cs="Times New Roman"/>
          <w:color w:val="000000"/>
          <w:sz w:val="24"/>
          <w:szCs w:val="24"/>
          <w:lang w:val="ru-RU"/>
        </w:rPr>
      </w:pP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w:t>
      </w:r>
      <w:bookmarkStart w:id="0" w:name="_GoBack"/>
      <w:bookmarkEnd w:id="0"/>
      <w:r>
        <w:rPr>
          <w:rFonts w:ascii="Times New Roman" w:hAnsi="Times New Roman"/>
          <w:b/>
          <w:sz w:val="24"/>
          <w:szCs w:val="24"/>
          <w:lang w:eastAsia="ru-RU"/>
        </w:rPr>
        <w:t xml:space="preserve">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ascii="Times New Roman" w:hAnsi="Times New Roman" w:cs="Times New Roman"/>
                <w:b/>
                <w:bCs/>
                <w:color w:val="000000"/>
                <w:sz w:val="24"/>
                <w:szCs w:val="24"/>
                <w:lang w:val="ru-RU"/>
              </w:rPr>
            </w:pPr>
            <w:r>
              <w:rPr>
                <w:rFonts w:ascii="Times New Roman" w:hAnsi="Times New Roman" w:cs="Times New Roman"/>
                <w:b w:val="0"/>
                <w:bCs w:val="0"/>
                <w:i/>
                <w:iCs/>
                <w:color w:val="000000"/>
                <w:sz w:val="24"/>
                <w:szCs w:val="24"/>
                <w:lang w:val="ru-RU"/>
              </w:rPr>
              <w:t>для врача</w:t>
            </w:r>
            <w:r>
              <w:rPr>
                <w:rFonts w:ascii="Times New Roman" w:hAnsi="Times New Roman" w:cs="Times New Roman"/>
                <w:b w:val="0"/>
                <w:bCs w:val="0"/>
                <w:i/>
                <w:iCs/>
                <w:color w:val="000000"/>
                <w:sz w:val="24"/>
                <w:szCs w:val="24"/>
              </w:rPr>
              <w:t> </w:t>
            </w:r>
            <w:r>
              <w:rPr>
                <w:rFonts w:ascii="Times New Roman" w:hAnsi="Times New Roman" w:cs="Times New Roman"/>
                <w:b w:val="0"/>
                <w:bCs w:val="0"/>
                <w:i/>
                <w:iCs/>
                <w:color w:val="000000"/>
                <w:sz w:val="24"/>
                <w:szCs w:val="24"/>
                <w:lang w:val="ru-RU"/>
              </w:rPr>
              <w:t>ультразвуковой диагностики</w:t>
            </w:r>
          </w:p>
          <w:p w14:paraId="040717A1">
            <w:pPr>
              <w:pStyle w:val="10"/>
              <w:rPr>
                <w:rFonts w:ascii="Times New Roman" w:hAnsi="Times New Roman" w:cs="Times New Roman"/>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bl>
    <w:p w14:paraId="307E8F74">
      <w:pPr>
        <w:spacing w:before="0" w:beforeAutospacing="0" w:after="0" w:afterAutospacing="0"/>
        <w:jc w:val="both"/>
        <w:rPr>
          <w:rFonts w:ascii="Times New Roman" w:hAnsi="Times New Roman" w:cs="Times New Roman"/>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5281158"/>
      <w:docPartObj>
        <w:docPartGallery w:val="autotext"/>
      </w:docPartObj>
    </w:sdtPr>
    <w:sdtContent>
      <w:p w14:paraId="374D27B1">
        <w:pPr>
          <w:pStyle w:val="6"/>
          <w:jc w:val="right"/>
        </w:pPr>
        <w:r>
          <w:fldChar w:fldCharType="begin"/>
        </w:r>
        <w:r>
          <w:instrText xml:space="preserve">PAGE   \* MERGEFORMAT</w:instrText>
        </w:r>
        <w:r>
          <w:fldChar w:fldCharType="separate"/>
        </w:r>
        <w:r>
          <w:rPr>
            <w:lang w:val="ru-RU"/>
          </w:rPr>
          <w:t>19</w:t>
        </w:r>
        <w:r>
          <w:fldChar w:fldCharType="end"/>
        </w:r>
      </w:p>
    </w:sdtContent>
  </w:sdt>
  <w:p w14:paraId="0666BBEC">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9201A"/>
    <w:rsid w:val="001218F2"/>
    <w:rsid w:val="002D33B1"/>
    <w:rsid w:val="002D3591"/>
    <w:rsid w:val="003514A0"/>
    <w:rsid w:val="00402930"/>
    <w:rsid w:val="0048036B"/>
    <w:rsid w:val="004F7E17"/>
    <w:rsid w:val="005A05CE"/>
    <w:rsid w:val="00653AF6"/>
    <w:rsid w:val="00730362"/>
    <w:rsid w:val="009E6940"/>
    <w:rsid w:val="00A37404"/>
    <w:rsid w:val="00B71DD2"/>
    <w:rsid w:val="00B73A5A"/>
    <w:rsid w:val="00C87871"/>
    <w:rsid w:val="00CB40F3"/>
    <w:rsid w:val="00D9223A"/>
    <w:rsid w:val="00E438A1"/>
    <w:rsid w:val="00F01E19"/>
    <w:rsid w:val="093C675F"/>
    <w:rsid w:val="1850442C"/>
    <w:rsid w:val="244D58C1"/>
    <w:rsid w:val="2C753DBE"/>
    <w:rsid w:val="30F82694"/>
    <w:rsid w:val="442E4A00"/>
    <w:rsid w:val="634D4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8081</Words>
  <Characters>46062</Characters>
  <Lines>383</Lines>
  <Paragraphs>108</Paragraphs>
  <TotalTime>2</TotalTime>
  <ScaleCrop>false</ScaleCrop>
  <LinksUpToDate>false</LinksUpToDate>
  <CharactersWithSpaces>54035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2025-09-23T21:28:00Z</dcterms:created>
  <dc:creator>Елена Коробова</dc:creator>
  <dc:description>Подготовлено экспертами Актион-МЦФЭР</dc:description>
  <cp:lastModifiedBy>Сергей</cp:lastModifiedBy>
  <dcterms:modified xsi:type="dcterms:W3CDTF">2026-01-18T12:27:49Z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E910D00FD5884F6BA6795F978E8DB008_12</vt:lpwstr>
  </property>
</Properties>
</file>